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39" w:rsidRPr="00A5428A" w:rsidRDefault="002F6839" w:rsidP="002F6839">
      <w:pPr>
        <w:tabs>
          <w:tab w:val="left" w:pos="1134"/>
        </w:tabs>
        <w:ind w:firstLine="630"/>
        <w:jc w:val="right"/>
        <w:rPr>
          <w:rFonts w:asciiTheme="majorBidi" w:hAnsiTheme="majorBidi" w:cstheme="majorBidi"/>
          <w:sz w:val="28"/>
          <w:szCs w:val="28"/>
        </w:rPr>
      </w:pPr>
      <w:r w:rsidRPr="00A5428A">
        <w:rPr>
          <w:rFonts w:asciiTheme="majorBidi" w:hAnsiTheme="majorBidi" w:cstheme="majorBidi"/>
          <w:sz w:val="28"/>
          <w:szCs w:val="28"/>
        </w:rPr>
        <w:t>Приложение №3</w:t>
      </w:r>
    </w:p>
    <w:p w:rsidR="002F6839" w:rsidRPr="00A5428A" w:rsidRDefault="002F6839" w:rsidP="002F6839">
      <w:pPr>
        <w:tabs>
          <w:tab w:val="left" w:pos="1134"/>
        </w:tabs>
        <w:ind w:firstLine="630"/>
        <w:jc w:val="right"/>
        <w:rPr>
          <w:rFonts w:asciiTheme="majorBidi" w:hAnsiTheme="majorBidi" w:cstheme="majorBidi"/>
          <w:sz w:val="28"/>
          <w:szCs w:val="28"/>
        </w:rPr>
      </w:pPr>
      <w:r w:rsidRPr="00A5428A">
        <w:rPr>
          <w:rFonts w:asciiTheme="majorBidi" w:hAnsiTheme="majorBidi" w:cstheme="majorBidi"/>
          <w:sz w:val="28"/>
          <w:szCs w:val="28"/>
        </w:rPr>
        <w:t>к Постановлению Правительства №760</w:t>
      </w:r>
    </w:p>
    <w:p w:rsidR="002F6839" w:rsidRPr="00A5428A" w:rsidRDefault="002F6839" w:rsidP="002F6839">
      <w:pPr>
        <w:tabs>
          <w:tab w:val="left" w:pos="1134"/>
        </w:tabs>
        <w:ind w:firstLine="630"/>
        <w:jc w:val="right"/>
        <w:rPr>
          <w:rFonts w:asciiTheme="majorBidi" w:hAnsiTheme="majorBidi" w:cstheme="majorBidi"/>
          <w:sz w:val="28"/>
          <w:szCs w:val="28"/>
        </w:rPr>
      </w:pPr>
      <w:r w:rsidRPr="00A5428A">
        <w:rPr>
          <w:rFonts w:asciiTheme="majorBidi" w:hAnsiTheme="majorBidi" w:cstheme="majorBidi"/>
          <w:sz w:val="28"/>
          <w:szCs w:val="28"/>
        </w:rPr>
        <w:t>от 18 августа 2010 г.</w:t>
      </w:r>
    </w:p>
    <w:p w:rsidR="002F6839" w:rsidRPr="00A5428A" w:rsidRDefault="002F6839" w:rsidP="002F6839">
      <w:pPr>
        <w:tabs>
          <w:tab w:val="left" w:pos="1134"/>
        </w:tabs>
        <w:ind w:firstLine="720"/>
        <w:rPr>
          <w:rFonts w:asciiTheme="majorBidi" w:hAnsiTheme="majorBidi" w:cstheme="majorBidi"/>
          <w:sz w:val="28"/>
          <w:szCs w:val="28"/>
        </w:rPr>
      </w:pPr>
    </w:p>
    <w:p w:rsidR="002F6839" w:rsidRPr="00A5428A" w:rsidRDefault="002F6839" w:rsidP="002F6839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428A">
        <w:rPr>
          <w:rFonts w:asciiTheme="majorBidi" w:hAnsiTheme="majorBidi" w:cstheme="majorBidi"/>
          <w:b/>
          <w:bCs/>
          <w:sz w:val="28"/>
          <w:szCs w:val="28"/>
        </w:rPr>
        <w:t>Перечень услуг, оказываемых Публичным учреждением «Агентство электронного управления», и тарифов на них</w:t>
      </w:r>
    </w:p>
    <w:p w:rsidR="002F6839" w:rsidRPr="00A5428A" w:rsidRDefault="002F6839" w:rsidP="002F6839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140"/>
        <w:gridCol w:w="4556"/>
      </w:tblGrid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№</w:t>
            </w:r>
          </w:p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556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Текущая стоимость услуги </w:t>
            </w:r>
          </w:p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(леев или от стоимости)</w:t>
            </w: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Услуга MPay*со следующими составляющими:</w:t>
            </w:r>
          </w:p>
        </w:tc>
        <w:tc>
          <w:tcPr>
            <w:tcW w:w="4556" w:type="dxa"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Оплата услуги с использованием платежных услуг и платежных инструментов, за исключением платежных карт**</w:t>
            </w:r>
          </w:p>
        </w:tc>
        <w:tc>
          <w:tcPr>
            <w:tcW w:w="4556" w:type="dxa"/>
            <w:hideMark/>
          </w:tcPr>
          <w:p w:rsidR="002F6839" w:rsidRPr="00A5428A" w:rsidRDefault="002F6839" w:rsidP="002F6839">
            <w:pPr>
              <w:numPr>
                <w:ilvl w:val="0"/>
                <w:numId w:val="1"/>
              </w:numPr>
              <w:tabs>
                <w:tab w:val="left" w:pos="280"/>
                <w:tab w:val="left" w:pos="601"/>
              </w:tabs>
              <w:ind w:left="0" w:firstLine="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В случае платежей в пользу национального публичного бюджета, 1 % за каждую оплаченную фактуру (счет), но не менее 1 лея и не более 2,5 </w:t>
            </w:r>
            <w:r w:rsidRPr="00A5428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молдавского</w:t>
            </w: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лея – в случае платежей наличными и в случае платежей через интернет-банкинг;</w:t>
            </w:r>
          </w:p>
          <w:p w:rsidR="002F6839" w:rsidRPr="00A5428A" w:rsidRDefault="002F6839" w:rsidP="005614A6">
            <w:pPr>
              <w:tabs>
                <w:tab w:val="left" w:pos="280"/>
                <w:tab w:val="left" w:pos="601"/>
              </w:tabs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2) в случае платежей в пользу других получателей, кроме национального публичного бюджета, комиссионные, установленные на основ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ании</w:t>
            </w: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соглашения (договора)</w:t>
            </w: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Оплата услуги с использованием платежных карт, выпущенных в Республике Молдова**</w:t>
            </w:r>
          </w:p>
        </w:tc>
        <w:tc>
          <w:tcPr>
            <w:tcW w:w="4556" w:type="dxa"/>
            <w:hideMark/>
          </w:tcPr>
          <w:p w:rsidR="002F6839" w:rsidRPr="00A5428A" w:rsidRDefault="002F6839" w:rsidP="002F6839">
            <w:pPr>
              <w:numPr>
                <w:ilvl w:val="0"/>
                <w:numId w:val="2"/>
              </w:numPr>
              <w:tabs>
                <w:tab w:val="left" w:pos="280"/>
                <w:tab w:val="left" w:pos="595"/>
              </w:tabs>
              <w:ind w:left="0" w:firstLine="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В случае платежей в пользу национального публичного бюджета, 1,5% от суммы сделки;</w:t>
            </w:r>
          </w:p>
          <w:p w:rsidR="002F6839" w:rsidRPr="00A5428A" w:rsidRDefault="002F6839" w:rsidP="002F6839">
            <w:pPr>
              <w:numPr>
                <w:ilvl w:val="0"/>
                <w:numId w:val="2"/>
              </w:numPr>
              <w:tabs>
                <w:tab w:val="left" w:pos="280"/>
                <w:tab w:val="left" w:pos="595"/>
              </w:tabs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в </w:t>
            </w: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случае платежей в пользу других получателей, кроме национального публичного бюджета, комиссионные, установленные на основ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ании</w:t>
            </w: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соглашения (договора)</w:t>
            </w: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Оплата услуги с использованием платежных карт, выпущенных за пределами Республики Молдова**</w:t>
            </w:r>
          </w:p>
        </w:tc>
        <w:tc>
          <w:tcPr>
            <w:tcW w:w="4556" w:type="dxa"/>
            <w:hideMark/>
          </w:tcPr>
          <w:p w:rsidR="002F6839" w:rsidRPr="00A5428A" w:rsidRDefault="002F6839" w:rsidP="002F6839">
            <w:pPr>
              <w:numPr>
                <w:ilvl w:val="0"/>
                <w:numId w:val="3"/>
              </w:numPr>
              <w:tabs>
                <w:tab w:val="left" w:pos="280"/>
                <w:tab w:val="left" w:pos="595"/>
                <w:tab w:val="left" w:pos="1418"/>
              </w:tabs>
              <w:ind w:left="0" w:firstLine="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В случае платежей в пользу национального публичного бюджета, 2,2% от суммы сделки;</w:t>
            </w:r>
          </w:p>
          <w:p w:rsidR="002F6839" w:rsidRPr="00A5428A" w:rsidRDefault="002F6839" w:rsidP="002F6839">
            <w:pPr>
              <w:numPr>
                <w:ilvl w:val="0"/>
                <w:numId w:val="3"/>
              </w:numPr>
              <w:tabs>
                <w:tab w:val="left" w:pos="280"/>
                <w:tab w:val="left" w:pos="595"/>
                <w:tab w:val="left" w:pos="1418"/>
              </w:tabs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в случае платежей в пользу других получателей, кроме национального публичного бюджета, комиссионные, установленные на основ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ании</w:t>
            </w: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соглашения (договора)</w:t>
            </w: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Интегрированная правительственная электронная услуга цифровой подписи (MSign)</w:t>
            </w:r>
          </w:p>
        </w:tc>
        <w:tc>
          <w:tcPr>
            <w:tcW w:w="4556" w:type="dxa"/>
            <w:hideMark/>
          </w:tcPr>
          <w:p w:rsidR="002F6839" w:rsidRPr="00A5428A" w:rsidRDefault="002F6839" w:rsidP="005614A6">
            <w:pPr>
              <w:tabs>
                <w:tab w:val="left" w:pos="595"/>
                <w:tab w:val="left" w:pos="1418"/>
              </w:tabs>
              <w:ind w:firstLine="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На основании соглашения (договора)</w:t>
            </w: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Интегрированная правительственная электронная услуга аутентификации и контроля доступа (MPass)</w:t>
            </w:r>
          </w:p>
        </w:tc>
        <w:tc>
          <w:tcPr>
            <w:tcW w:w="4556" w:type="dxa"/>
            <w:hideMark/>
          </w:tcPr>
          <w:p w:rsidR="002F6839" w:rsidRPr="00A5428A" w:rsidRDefault="002F6839" w:rsidP="005614A6">
            <w:pPr>
              <w:tabs>
                <w:tab w:val="left" w:pos="595"/>
                <w:tab w:val="left" w:pos="1418"/>
              </w:tabs>
              <w:ind w:firstLine="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На основании соглашения (договора)</w:t>
            </w:r>
          </w:p>
        </w:tc>
      </w:tr>
      <w:tr w:rsidR="002F6839" w:rsidRPr="00A5428A" w:rsidTr="005614A6">
        <w:tc>
          <w:tcPr>
            <w:tcW w:w="648" w:type="dxa"/>
            <w:hideMark/>
          </w:tcPr>
          <w:p w:rsidR="002F6839" w:rsidRPr="00A5428A" w:rsidRDefault="002F6839" w:rsidP="005614A6">
            <w:pPr>
              <w:tabs>
                <w:tab w:val="left" w:pos="640"/>
              </w:tabs>
              <w:ind w:firstLine="0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40" w:type="dxa"/>
            <w:hideMark/>
          </w:tcPr>
          <w:p w:rsidR="002F6839" w:rsidRPr="00A5428A" w:rsidRDefault="002F6839" w:rsidP="005614A6">
            <w:pPr>
              <w:tabs>
                <w:tab w:val="left" w:pos="1418"/>
              </w:tabs>
              <w:ind w:firstLine="0"/>
              <w:jc w:val="left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Платформа интероперабельности (MConnect)</w:t>
            </w:r>
          </w:p>
        </w:tc>
        <w:tc>
          <w:tcPr>
            <w:tcW w:w="4556" w:type="dxa"/>
            <w:hideMark/>
          </w:tcPr>
          <w:p w:rsidR="002F6839" w:rsidRPr="00A5428A" w:rsidRDefault="002F6839" w:rsidP="005614A6">
            <w:pPr>
              <w:tabs>
                <w:tab w:val="left" w:pos="595"/>
                <w:tab w:val="left" w:pos="1418"/>
              </w:tabs>
              <w:ind w:firstLine="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A5428A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На основании соглашения (договора)</w:t>
            </w:r>
          </w:p>
        </w:tc>
      </w:tr>
    </w:tbl>
    <w:p w:rsidR="002F6839" w:rsidRPr="00A5428A" w:rsidRDefault="002F6839" w:rsidP="002F6839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6839" w:rsidRPr="00A5428A" w:rsidRDefault="002F6839" w:rsidP="002F6839">
      <w:pPr>
        <w:tabs>
          <w:tab w:val="left" w:pos="1134"/>
        </w:tabs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A5428A">
        <w:rPr>
          <w:rFonts w:asciiTheme="majorBidi" w:hAnsiTheme="majorBidi" w:cstheme="majorBidi"/>
          <w:b/>
          <w:bCs/>
          <w:sz w:val="28"/>
          <w:szCs w:val="28"/>
        </w:rPr>
        <w:t xml:space="preserve">Примечание: </w:t>
      </w:r>
    </w:p>
    <w:p w:rsidR="002F6839" w:rsidRPr="00A5428A" w:rsidRDefault="002F6839" w:rsidP="002F6839">
      <w:pPr>
        <w:tabs>
          <w:tab w:val="left" w:pos="0"/>
        </w:tabs>
        <w:ind w:firstLine="720"/>
        <w:rPr>
          <w:rFonts w:asciiTheme="majorBidi" w:hAnsiTheme="majorBidi" w:cstheme="majorBidi"/>
          <w:sz w:val="28"/>
          <w:szCs w:val="28"/>
        </w:rPr>
      </w:pPr>
      <w:r w:rsidRPr="00A5428A">
        <w:rPr>
          <w:rFonts w:asciiTheme="majorBidi" w:hAnsiTheme="majorBidi" w:cstheme="majorBidi"/>
          <w:sz w:val="28"/>
          <w:szCs w:val="28"/>
        </w:rPr>
        <w:t>1) *В случае платежей, осуществленных физическим лицом и предназначенных для национального публичного бюджета, указанные расходы оплачиваются за счет государственного бюджета.</w:t>
      </w:r>
    </w:p>
    <w:p w:rsidR="00555ECE" w:rsidRDefault="002F6839" w:rsidP="002F6839">
      <w:r w:rsidRPr="00A5428A">
        <w:rPr>
          <w:rFonts w:asciiTheme="majorBidi" w:hAnsiTheme="majorBidi" w:cstheme="majorBidi"/>
          <w:sz w:val="28"/>
          <w:szCs w:val="28"/>
        </w:rPr>
        <w:t>2) ** Комиссионные будут применяться до установления новых комиссионных в соответствии с законом.</w:t>
      </w:r>
    </w:p>
    <w:sectPr w:rsidR="00555ECE" w:rsidSect="00555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2ED"/>
    <w:multiLevelType w:val="hybridMultilevel"/>
    <w:tmpl w:val="574096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8571ED"/>
    <w:multiLevelType w:val="hybridMultilevel"/>
    <w:tmpl w:val="650CEE08"/>
    <w:lvl w:ilvl="0" w:tplc="342E27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12DC8"/>
    <w:multiLevelType w:val="hybridMultilevel"/>
    <w:tmpl w:val="02BC351A"/>
    <w:lvl w:ilvl="0" w:tplc="7488066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839"/>
    <w:rsid w:val="002F6839"/>
    <w:rsid w:val="0055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39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2018-05-23T10:00:00Z</dcterms:created>
  <dcterms:modified xsi:type="dcterms:W3CDTF">2018-05-23T10:01:00Z</dcterms:modified>
</cp:coreProperties>
</file>